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b/>
          <w:sz w:val="36"/>
          <w:color w:val="102A43"/>
        </w:rPr>
        <w:t xml:space="preserve">PRESUPUESTO</w:t>
      </w:r>
    </w:p>
    <w:p>
      <w:pPr>
        <w:spacing w:before="0" w:after="100"/>
      </w:pPr>
      <w:r>
        <w:rPr>
          <w:sz w:val="16"/>
          <w:color w:val="5C6F7B"/>
        </w:rPr>
        <w:t xml:space="preserve">Rellena los huecos y guárdalo en PDF. Indica hasta cuándo mantienes el precio.</w:t>
      </w: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2550"/>
        <w:gridCol w:w="2400"/>
        <w:gridCol w:w="2550"/>
      </w:tblGrid>
      <w:tr>
        <w:trPr>
          <w:trHeight w:val="32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Nº de presupuesto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Fecha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2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Validez (días)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Válido hasta</w:t>
            </w: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050"/>
        <w:gridCol w:w="2900"/>
        <w:gridCol w:w="2050"/>
        <w:gridCol w:w="2900"/>
      </w:tblGrid>
      <w:tr>
        <w:trPr>
          <w:trHeight w:val="320"/>
        </w:trPr>
        <w:tc>
          <w:tcPr>
            <w:tcW w:w="4950" w:type="dxa"/>
            <w:gridSpan w:val="2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FFFFFF"/>
              </w:rPr>
              <w:t xml:space="preserve">EMISOR (tus datos)</w:t>
            </w:r>
          </w:p>
        </w:tc>
        <w:tc>
          <w:tcPr>
            <w:tcW w:w="4950" w:type="dxa"/>
            <w:gridSpan w:val="2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FFFFFF"/>
              </w:rPr>
              <w:t xml:space="preserve">CLIENTE</w:t>
            </w:r>
          </w:p>
        </w:tc>
      </w:tr>
      <w:tr>
        <w:trPr>
          <w:trHeight w:val="33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Nombre o razón social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Nombre o razón social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3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NIF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NIF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3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Domicilio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Domicilio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3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CP y población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CP y población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30"/>
        </w:trPr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Teléfono y correo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05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102A43"/>
              </w:rPr>
              <w:t xml:space="preserve">Teléfono o correo</w:t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7500"/>
      </w:tblGrid>
      <w:tr>
        <w:trPr>
          <w:trHeight w:val="52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Trabajo que se presupuesta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Lugar de realización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4300"/>
        <w:gridCol w:w="1000"/>
        <w:gridCol w:w="1500"/>
        <w:gridCol w:w="800"/>
        <w:gridCol w:w="800"/>
        <w:gridCol w:w="1500"/>
      </w:tblGrid>
      <w:tr>
        <w:trPr>
          <w:trHeight w:val="340"/>
        </w:trPr>
        <w:tc>
          <w:tcPr>
            <w:tcW w:w="43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Cantidad</w:t>
            </w:r>
          </w:p>
        </w:tc>
        <w:tc>
          <w:tcPr>
            <w:tcW w:w="15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Precio sin IVA</w:t>
            </w:r>
          </w:p>
        </w:tc>
        <w:tc>
          <w:tcPr>
            <w:tcW w:w="8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Dto. %</w:t>
            </w:r>
          </w:p>
        </w:tc>
        <w:tc>
          <w:tcPr>
            <w:tcW w:w="8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IVA %</w:t>
            </w:r>
          </w:p>
        </w:tc>
        <w:tc>
          <w:tcPr>
            <w:tcW w:w="1500" w:type="dxa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color w:val="FFFFFF"/>
              </w:rPr>
              <w:t xml:space="preserve">Importe</w:t>
            </w: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4900"/>
        <w:gridCol w:w="3500"/>
        <w:gridCol w:w="1500"/>
      </w:tblGrid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Base imponible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IVA (      %)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176BE0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8"/>
                <w:color w:val="FFFFFF"/>
              </w:rPr>
              <w:t xml:space="preserve">TOTAL (IVA incluido)</w:t>
            </w:r>
          </w:p>
        </w:tc>
        <w:tc>
          <w:tcPr>
            <w:tcW w:w="1500" w:type="dxa"/>
            <w:shd w:val="clear" w:color="auto" w:fill="EEF6FB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Anticipo al aceptar (      %)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</w:pPr>
          </w:p>
        </w:tc>
        <w:tc>
          <w:tcPr>
            <w:tcW w:w="3500" w:type="dxa"/>
            <w:shd w:val="clear" w:color="auto" w:fill="EEF6FB"/>
            <w:vAlign w:val="center"/>
          </w:tcPr>
          <w:p>
            <w:pPr>
              <w:jc w:val="right"/>
              <w:spacing w:before="0" w:after="0"/>
            </w:pPr>
            <w:r>
              <w:rPr>
                <w:b/>
                <w:sz w:val="16"/>
                <w:color w:val="102A43"/>
              </w:rPr>
              <w:t xml:space="preserve">Resto al terminar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7500"/>
      </w:tblGrid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Plazo de ejecución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Forma de pago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Qué incluye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Qué no incluye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Garantía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140" w:lineRule="exact"/>
        <w:rPr>
          <w:sz w:val="8"/>
        </w:rPr>
      </w:pPr>
    </w:p>
    <w:tbl>
      <w:tblPr>
        <w:tblW w:w="9900" w:type="dxa"/>
        <w:tblBorders>
          <w:top w:val="single" w:sz="4" w:color="C9DFEE"/>
          <w:left w:val="single" w:sz="4" w:color="C9DFEE"/>
          <w:bottom w:val="single" w:sz="4" w:color="C9DFEE"/>
          <w:right w:val="single" w:sz="4" w:color="C9DFEE"/>
          <w:insideH w:val="single" w:sz="4" w:color="C9DFEE"/>
          <w:insideV w:val="single" w:sz="4" w:color="C9DFEE"/>
        </w:tblBorders>
        <w:tblLayout w:type="fixed"/>
        <w:tblCellMar>
          <w:left w:w="100" w:type="dxa"/>
          <w:right w:w="100" w:type="dxa"/>
        </w:tblCellMar>
      </w:tblPr>
      <w:tblGrid>
        <w:gridCol w:w="2400"/>
        <w:gridCol w:w="7500"/>
      </w:tblGrid>
      <w:tr>
        <w:trPr>
          <w:trHeight w:val="320"/>
        </w:trPr>
        <w:tc>
          <w:tcPr>
            <w:tcW w:w="9900" w:type="dxa"/>
            <w:gridSpan w:val="2"/>
            <w:shd w:val="clear" w:color="auto" w:fill="176BE0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FFFFFF"/>
              </w:rPr>
              <w:t xml:space="preserve">ACEPTACIÓN DEL CLIENTE</w:t>
            </w:r>
          </w:p>
        </w:tc>
      </w:tr>
      <w:tr>
        <w:trPr>
          <w:trHeight w:val="320"/>
        </w:trPr>
        <w:tc>
          <w:tcPr>
            <w:tcW w:w="9900" w:type="dxa"/>
            <w:gridSpan w:val="2"/>
            <w:vAlign w:val="center"/>
          </w:tcPr>
          <w:p>
            <w:pPr>
              <w:spacing w:before="0" w:after="0"/>
            </w:pPr>
            <w:r>
              <w:rPr>
                <w:sz w:val="16"/>
                <w:color w:val="102A43"/>
              </w:rPr>
              <w:t xml:space="preserve">Acepto este presupuesto y encargo el trabajo en las condiciones indicadas.</w:t>
            </w: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Nombre y NIF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Fecha de aceptación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760"/>
        </w:trPr>
        <w:tc>
          <w:tcPr>
            <w:tcW w:w="2400" w:type="dxa"/>
            <w:shd w:val="clear" w:color="auto" w:fill="EEF6FB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color w:val="102A43"/>
              </w:rPr>
              <w:t xml:space="preserve">Firma</w:t>
            </w:r>
          </w:p>
        </w:tc>
        <w:tc>
          <w:tcPr>
            <w:tcW w:w="75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00" w:after="30"/>
      </w:pPr>
      <w:r>
        <w:rPr>
          <w:i/>
          <w:sz w:val="14"/>
          <w:color w:val="5C6F7B"/>
        </w:rPr>
        <w:t xml:space="preserve">La validez la decides tú: lo habitual son 15 o 30 días. Talleres de vehículos: mínimo 12 días hábiles. Reparación de electrodomésticos: mínimo 30 días. A un particular, indícale el precio final con el IVA incluido.</w:t>
      </w:r>
    </w:p>
    <w:p>
      <w:pPr>
        <w:spacing w:before="0" w:after="0"/>
      </w:pPr>
      <w:r>
        <w:rPr>
          <w:sz w:val="14"/>
          <w:color w:val="5C6F7B"/>
        </w:rPr>
        <w:t xml:space="preserve">Cuando el cliente lo acepta, el presupuesto es un contrato y obliga a las dos partes (arts. 1254 y 1262 del Código Civil). No es una factura: la factura se hace al realizar el trabajo. Si cobras un anticipo, haz la factura del anticipo al cobrarlo (art. 2.1 del Real Decreto 1619/2012). La retención de IRPF, si te toca, va en la factura. Plantilla gratuita de somostuweblocal.es/plantilla-presupuesto-autonomo</w:t>
      </w:r>
    </w:p>
    <w:sectPr>
      <w:pgSz w:w="11906" w:h="16838"/>
      <w:pgMar w:top="720" w:right="1000" w:bottom="720" w:left="100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8"/>
        <w:szCs w:val="18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